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3E9F8F1" w14:textId="77777777" w:rsidR="005349A9" w:rsidRDefault="005349A9" w:rsidP="008F25E1">
      <w:pPr>
        <w:pStyle w:val="Heading1"/>
        <w:pageBreakBefore/>
        <w:spacing w:before="0"/>
      </w:pPr>
      <w:r>
        <w:t xml:space="preserve">Accepting </w:t>
      </w:r>
      <w:proofErr w:type="gramStart"/>
      <w:r>
        <w:t>An</w:t>
      </w:r>
      <w:proofErr w:type="gramEnd"/>
      <w:r>
        <w:t xml:space="preserve"> Invitation</w:t>
      </w:r>
    </w:p>
    <w:p w14:paraId="03E9F8F3" w14:textId="671E1A15" w:rsidR="005349A9" w:rsidRDefault="005349A9" w:rsidP="001805D9">
      <w:pPr>
        <w:spacing w:after="120" w:line="240" w:lineRule="auto"/>
      </w:pPr>
      <w:r>
        <w:t>When an invitation is received, the user will open the email in their browser and click the link</w:t>
      </w:r>
      <w:r w:rsidR="001805D9">
        <w:t xml:space="preserve">. </w:t>
      </w:r>
      <w:r w:rsidR="001805D9">
        <w:t>When the link is clicked, the user will be taken to the KOG Log in page.</w:t>
      </w:r>
    </w:p>
    <w:p w14:paraId="03E9F8F4" w14:textId="4864FDE3" w:rsidR="005349A9" w:rsidRDefault="00D866F4" w:rsidP="005349A9">
      <w:r>
        <w:rPr>
          <w:noProof/>
        </w:rPr>
        <w:drawing>
          <wp:inline distT="0" distB="0" distL="0" distR="0" wp14:anchorId="2E40A821" wp14:editId="75EAA780">
            <wp:extent cx="5936615" cy="3088005"/>
            <wp:effectExtent l="19050" t="19050" r="26035" b="171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36615" cy="3088005"/>
                    </a:xfrm>
                    <a:prstGeom prst="rect">
                      <a:avLst/>
                    </a:prstGeom>
                    <a:noFill/>
                    <a:ln>
                      <a:solidFill>
                        <a:schemeClr val="accent1"/>
                      </a:solidFill>
                    </a:ln>
                  </pic:spPr>
                </pic:pic>
              </a:graphicData>
            </a:graphic>
          </wp:inline>
        </w:drawing>
      </w:r>
    </w:p>
    <w:p w14:paraId="03E9F8F5" w14:textId="7BFB5A69" w:rsidR="005349A9" w:rsidRDefault="001805D9" w:rsidP="00D866F4">
      <w:pPr>
        <w:spacing w:after="120" w:line="240" w:lineRule="auto"/>
      </w:pPr>
      <w:r>
        <w:t xml:space="preserve">If the user already has a KOG Account, they can log in and see the KY TWIST Payments application in their list of available application. If the user is new to KOG, they will need to create an account by clicking the “Create </w:t>
      </w:r>
      <w:proofErr w:type="gramStart"/>
      <w:r>
        <w:t>An</w:t>
      </w:r>
      <w:proofErr w:type="gramEnd"/>
      <w:r>
        <w:t xml:space="preserve"> Account” button.</w:t>
      </w:r>
    </w:p>
    <w:p w14:paraId="03E9F8F6" w14:textId="481A461A" w:rsidR="00207AAF" w:rsidRDefault="00C56208" w:rsidP="005349A9">
      <w:r>
        <w:rPr>
          <w:noProof/>
        </w:rPr>
        <w:drawing>
          <wp:inline distT="0" distB="0" distL="0" distR="0" wp14:anchorId="7B82B2F9" wp14:editId="0E67E048">
            <wp:extent cx="5930900" cy="34099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30900" cy="3409950"/>
                    </a:xfrm>
                    <a:prstGeom prst="rect">
                      <a:avLst/>
                    </a:prstGeom>
                    <a:noFill/>
                    <a:ln>
                      <a:noFill/>
                    </a:ln>
                  </pic:spPr>
                </pic:pic>
              </a:graphicData>
            </a:graphic>
          </wp:inline>
        </w:drawing>
      </w:r>
    </w:p>
    <w:p w14:paraId="03E9F8F7" w14:textId="5CC0F844" w:rsidR="00DC3D52" w:rsidRDefault="0004225C" w:rsidP="0004225C">
      <w:pPr>
        <w:keepNext/>
        <w:spacing w:after="120" w:line="240" w:lineRule="auto"/>
      </w:pPr>
      <w:r>
        <w:lastRenderedPageBreak/>
        <w:t xml:space="preserve">The required fields are designated by the red </w:t>
      </w:r>
      <w:r w:rsidRPr="00C91C38">
        <w:rPr>
          <w:b/>
          <w:color w:val="C0504D" w:themeColor="accent2"/>
        </w:rPr>
        <w:t>*</w:t>
      </w:r>
      <w:r>
        <w:t xml:space="preserve"> next to the label. At the bottom of the screen, make sure to pick questions and answers that you can easily remember. These will be used to reset your password if it is forgotten.</w:t>
      </w:r>
    </w:p>
    <w:p w14:paraId="03E9F8F8" w14:textId="03059D9B" w:rsidR="00DC3D52" w:rsidRDefault="000C74AA" w:rsidP="00DC3D52">
      <w:pPr>
        <w:keepNext/>
        <w:spacing w:after="0"/>
      </w:pPr>
      <w:r>
        <w:rPr>
          <w:noProof/>
        </w:rPr>
        <w:drawing>
          <wp:inline distT="0" distB="0" distL="0" distR="0" wp14:anchorId="3C2367B4" wp14:editId="7A2830E9">
            <wp:extent cx="5943600" cy="38893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3889375"/>
                    </a:xfrm>
                    <a:prstGeom prst="rect">
                      <a:avLst/>
                    </a:prstGeom>
                  </pic:spPr>
                </pic:pic>
              </a:graphicData>
            </a:graphic>
          </wp:inline>
        </w:drawing>
      </w:r>
    </w:p>
    <w:p w14:paraId="03E9F8FA" w14:textId="7B1C634D" w:rsidR="00DC3D52" w:rsidRDefault="00DC3D52" w:rsidP="000C74AA">
      <w:pPr>
        <w:spacing w:after="0"/>
      </w:pPr>
      <w:r>
        <w:t xml:space="preserve">When the user clicks </w:t>
      </w:r>
      <w:r w:rsidR="000C74AA">
        <w:t>Sign Up</w:t>
      </w:r>
      <w:r>
        <w:t>, they will see a confirmation message that an email has been sent. The user will need to open the email message and click the link to complete the registration process.</w:t>
      </w:r>
    </w:p>
    <w:p w14:paraId="03E9F8FB" w14:textId="182D0E19" w:rsidR="00DC3D52" w:rsidRDefault="00620203" w:rsidP="00DC3D52">
      <w:pPr>
        <w:spacing w:after="0"/>
      </w:pPr>
      <w:r>
        <w:rPr>
          <w:noProof/>
        </w:rPr>
        <w:drawing>
          <wp:inline distT="0" distB="0" distL="0" distR="0" wp14:anchorId="088ABD9C" wp14:editId="411BDCB2">
            <wp:extent cx="5943600" cy="2796540"/>
            <wp:effectExtent l="19050" t="19050" r="19050" b="2286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2796540"/>
                    </a:xfrm>
                    <a:prstGeom prst="rect">
                      <a:avLst/>
                    </a:prstGeom>
                    <a:noFill/>
                    <a:ln>
                      <a:solidFill>
                        <a:schemeClr val="accent1"/>
                      </a:solidFill>
                    </a:ln>
                  </pic:spPr>
                </pic:pic>
              </a:graphicData>
            </a:graphic>
          </wp:inline>
        </w:drawing>
      </w:r>
    </w:p>
    <w:p w14:paraId="03E9F8FC" w14:textId="77777777" w:rsidR="00DC3D52" w:rsidRDefault="00DC3D52" w:rsidP="00DC3D52">
      <w:pPr>
        <w:spacing w:after="0"/>
      </w:pPr>
    </w:p>
    <w:p w14:paraId="4D51CEBF" w14:textId="2C4A9ABE" w:rsidR="00620203" w:rsidRDefault="00620203" w:rsidP="00DC3D52">
      <w:pPr>
        <w:keepNext/>
        <w:spacing w:after="0"/>
      </w:pPr>
      <w:r>
        <w:lastRenderedPageBreak/>
        <w:t>The user will see the Validate New Account screen. To complete the account create, the user will click the “Continue to Sign in” button.</w:t>
      </w:r>
    </w:p>
    <w:p w14:paraId="451F4457" w14:textId="4EE4DCE4" w:rsidR="00620203" w:rsidRDefault="00620203" w:rsidP="00DC3D52">
      <w:pPr>
        <w:keepNext/>
        <w:spacing w:after="0"/>
      </w:pPr>
      <w:r>
        <w:rPr>
          <w:noProof/>
        </w:rPr>
        <w:drawing>
          <wp:inline distT="0" distB="0" distL="0" distR="0" wp14:anchorId="3CFAF277" wp14:editId="71FBDF29">
            <wp:extent cx="5943600" cy="16002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1600200"/>
                    </a:xfrm>
                    <a:prstGeom prst="rect">
                      <a:avLst/>
                    </a:prstGeom>
                  </pic:spPr>
                </pic:pic>
              </a:graphicData>
            </a:graphic>
          </wp:inline>
        </w:drawing>
      </w:r>
    </w:p>
    <w:p w14:paraId="62D1A81C" w14:textId="52E9D249" w:rsidR="00620203" w:rsidRDefault="00620203" w:rsidP="00DC3D52">
      <w:pPr>
        <w:keepNext/>
        <w:spacing w:after="0"/>
      </w:pPr>
      <w:r>
        <w:t>This will return the user to the KOG Login screen where they will enter the email address and password they entered during Account Creation</w:t>
      </w:r>
      <w:r w:rsidR="000A0E2A">
        <w:t>.</w:t>
      </w:r>
    </w:p>
    <w:p w14:paraId="3B6563C9" w14:textId="793C1685" w:rsidR="00620203" w:rsidRDefault="00620203" w:rsidP="00DC3D52">
      <w:pPr>
        <w:keepNext/>
        <w:spacing w:after="0"/>
      </w:pPr>
      <w:r>
        <w:rPr>
          <w:noProof/>
        </w:rPr>
        <w:drawing>
          <wp:inline distT="0" distB="0" distL="0" distR="0" wp14:anchorId="1138DFC9" wp14:editId="4DEDD20C">
            <wp:extent cx="5930900" cy="34099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30900" cy="3409950"/>
                    </a:xfrm>
                    <a:prstGeom prst="rect">
                      <a:avLst/>
                    </a:prstGeom>
                    <a:noFill/>
                    <a:ln>
                      <a:noFill/>
                    </a:ln>
                  </pic:spPr>
                </pic:pic>
              </a:graphicData>
            </a:graphic>
          </wp:inline>
        </w:drawing>
      </w:r>
    </w:p>
    <w:p w14:paraId="5A07981F" w14:textId="77777777" w:rsidR="00620203" w:rsidRDefault="00620203" w:rsidP="00DC3D52">
      <w:pPr>
        <w:keepNext/>
        <w:spacing w:after="0"/>
      </w:pPr>
    </w:p>
    <w:p w14:paraId="35B00334" w14:textId="4A3BF772" w:rsidR="00F02232" w:rsidRDefault="00F02232" w:rsidP="00F4497E">
      <w:pPr>
        <w:keepNext/>
        <w:spacing w:after="0"/>
      </w:pPr>
      <w:r>
        <w:t>The user may or may not get the below screen to confirm the request. If so, click the Submit Request button.</w:t>
      </w:r>
    </w:p>
    <w:p w14:paraId="7BB0E16E" w14:textId="58176418" w:rsidR="00F02232" w:rsidRDefault="00D01D50" w:rsidP="00F4497E">
      <w:pPr>
        <w:keepNext/>
        <w:spacing w:after="0"/>
      </w:pPr>
      <w:r>
        <w:rPr>
          <w:noProof/>
        </w:rPr>
        <w:drawing>
          <wp:inline distT="0" distB="0" distL="0" distR="0" wp14:anchorId="4A8FFDA7" wp14:editId="6192F3AD">
            <wp:extent cx="5049308" cy="150524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97360" cy="1519568"/>
                    </a:xfrm>
                    <a:prstGeom prst="rect">
                      <a:avLst/>
                    </a:prstGeom>
                    <a:noFill/>
                    <a:ln>
                      <a:noFill/>
                    </a:ln>
                  </pic:spPr>
                </pic:pic>
              </a:graphicData>
            </a:graphic>
          </wp:inline>
        </w:drawing>
      </w:r>
      <w:bookmarkStart w:id="0" w:name="_GoBack"/>
      <w:bookmarkEnd w:id="0"/>
    </w:p>
    <w:p w14:paraId="35E85A06" w14:textId="77777777" w:rsidR="00F02232" w:rsidRDefault="00F02232" w:rsidP="00F4497E">
      <w:pPr>
        <w:keepNext/>
        <w:spacing w:after="0"/>
      </w:pPr>
    </w:p>
    <w:p w14:paraId="7D1CB584" w14:textId="486D59A3" w:rsidR="00FD0731" w:rsidRDefault="00FD0731" w:rsidP="00FD0731">
      <w:pPr>
        <w:pStyle w:val="Heading1"/>
        <w:pageBreakBefore/>
        <w:spacing w:before="0"/>
      </w:pPr>
      <w:r>
        <w:lastRenderedPageBreak/>
        <w:t>Access KY TWIST Payments</w:t>
      </w:r>
    </w:p>
    <w:p w14:paraId="03E9F8FD" w14:textId="10E5A48F" w:rsidR="00DC3D52" w:rsidRDefault="00DC3D52" w:rsidP="00F4497E">
      <w:pPr>
        <w:keepNext/>
        <w:spacing w:after="0"/>
      </w:pPr>
      <w:r>
        <w:t xml:space="preserve">Once logged in the </w:t>
      </w:r>
      <w:r w:rsidR="00E00933">
        <w:t>KY TWIST Payments</w:t>
      </w:r>
      <w:r w:rsidR="00B11EDE">
        <w:t xml:space="preserve"> application widget</w:t>
      </w:r>
      <w:r>
        <w:t xml:space="preserve"> will be listed along with any other applications to which the user has access.</w:t>
      </w:r>
      <w:r w:rsidR="00845A38">
        <w:t xml:space="preserve"> </w:t>
      </w:r>
      <w:r w:rsidR="00B11EDE">
        <w:t>To review remittance statements, click the Launch button on the KY TWIST Payment</w:t>
      </w:r>
      <w:r w:rsidR="00C51C6B">
        <w:t>s</w:t>
      </w:r>
      <w:r w:rsidR="00B11EDE">
        <w:t xml:space="preserve"> widget.</w:t>
      </w:r>
    </w:p>
    <w:p w14:paraId="03E9F8FE" w14:textId="4798D481" w:rsidR="00DC3D52" w:rsidRDefault="00E00933" w:rsidP="00DC3D52">
      <w:pPr>
        <w:keepNext/>
        <w:spacing w:after="0"/>
      </w:pPr>
      <w:r>
        <w:rPr>
          <w:noProof/>
        </w:rPr>
        <w:drawing>
          <wp:inline distT="0" distB="0" distL="0" distR="0" wp14:anchorId="245369A5" wp14:editId="2A14FDE6">
            <wp:extent cx="5390707" cy="2160315"/>
            <wp:effectExtent l="0" t="0" r="63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396912" cy="2162802"/>
                    </a:xfrm>
                    <a:prstGeom prst="rect">
                      <a:avLst/>
                    </a:prstGeom>
                  </pic:spPr>
                </pic:pic>
              </a:graphicData>
            </a:graphic>
          </wp:inline>
        </w:drawing>
      </w:r>
    </w:p>
    <w:p w14:paraId="4D1D41EA" w14:textId="678041C7" w:rsidR="00C51C6B" w:rsidRDefault="00C51C6B" w:rsidP="00DC3D52">
      <w:pPr>
        <w:keepNext/>
        <w:spacing w:after="0"/>
      </w:pPr>
    </w:p>
    <w:p w14:paraId="3E687048" w14:textId="1C09A4FD" w:rsidR="00C51C6B" w:rsidRDefault="00C51C6B" w:rsidP="00DC3D52">
      <w:pPr>
        <w:keepNext/>
        <w:spacing w:after="0"/>
      </w:pPr>
      <w:r>
        <w:t>Click the Remittance menu at the top of the page.</w:t>
      </w:r>
    </w:p>
    <w:p w14:paraId="032071BB" w14:textId="18E3206D" w:rsidR="00C51C6B" w:rsidRDefault="00C51C6B" w:rsidP="00DC3D52">
      <w:pPr>
        <w:keepNext/>
        <w:spacing w:after="0"/>
      </w:pPr>
      <w:r>
        <w:rPr>
          <w:noProof/>
        </w:rPr>
        <w:drawing>
          <wp:inline distT="0" distB="0" distL="0" distR="0" wp14:anchorId="2C2C7CAB" wp14:editId="6B1F367F">
            <wp:extent cx="5943600" cy="869950"/>
            <wp:effectExtent l="0" t="0" r="0"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3600" cy="869950"/>
                    </a:xfrm>
                    <a:prstGeom prst="rect">
                      <a:avLst/>
                    </a:prstGeom>
                    <a:noFill/>
                    <a:ln>
                      <a:noFill/>
                    </a:ln>
                  </pic:spPr>
                </pic:pic>
              </a:graphicData>
            </a:graphic>
          </wp:inline>
        </w:drawing>
      </w:r>
    </w:p>
    <w:p w14:paraId="5C5FB788" w14:textId="7196A51E" w:rsidR="00C51C6B" w:rsidRDefault="00C51C6B" w:rsidP="00DC3D52">
      <w:pPr>
        <w:keepNext/>
        <w:spacing w:after="0"/>
      </w:pPr>
    </w:p>
    <w:p w14:paraId="3B496BC1" w14:textId="4568D4AC" w:rsidR="00C51C6B" w:rsidRDefault="00C51C6B" w:rsidP="00DC3D52">
      <w:pPr>
        <w:keepNext/>
        <w:spacing w:after="0"/>
      </w:pPr>
      <w:r>
        <w:t xml:space="preserve">By Default, the last 3 </w:t>
      </w:r>
      <w:proofErr w:type="spellStart"/>
      <w:r>
        <w:t>months worth</w:t>
      </w:r>
      <w:proofErr w:type="spellEnd"/>
      <w:r>
        <w:t xml:space="preserve"> of remittance statements will show in the results grid. To see older statements, change the From Date accordingly.</w:t>
      </w:r>
      <w:r w:rsidR="00727E09">
        <w:t xml:space="preserve"> Click view to see the remittance statement.</w:t>
      </w:r>
      <w:r w:rsidR="00F175B7">
        <w:t xml:space="preserve"> Depending on your internet browser settings, the remittance statements will either open in the browser or in your pdf viewer.</w:t>
      </w:r>
    </w:p>
    <w:p w14:paraId="3A6AD7C5" w14:textId="180B7820" w:rsidR="00C51C6B" w:rsidRPr="00BB4268" w:rsidRDefault="00C51C6B" w:rsidP="00DC3D52">
      <w:pPr>
        <w:keepNext/>
        <w:spacing w:after="0"/>
      </w:pPr>
      <w:r>
        <w:rPr>
          <w:noProof/>
        </w:rPr>
        <w:drawing>
          <wp:inline distT="0" distB="0" distL="0" distR="0" wp14:anchorId="0B0C1EBF" wp14:editId="06D75070">
            <wp:extent cx="5943600" cy="333438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3334385"/>
                    </a:xfrm>
                    <a:prstGeom prst="rect">
                      <a:avLst/>
                    </a:prstGeom>
                  </pic:spPr>
                </pic:pic>
              </a:graphicData>
            </a:graphic>
          </wp:inline>
        </w:drawing>
      </w:r>
    </w:p>
    <w:sectPr w:rsidR="00C51C6B" w:rsidRPr="00BB4268" w:rsidSect="00BC68E6">
      <w:headerReference w:type="default" r:id="rId20"/>
      <w:footerReference w:type="default" r:id="rId21"/>
      <w:pgSz w:w="12240" w:h="15840" w:code="1"/>
      <w:pgMar w:top="1008" w:right="1440" w:bottom="720" w:left="1440" w:header="432"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7BD83F3" w14:textId="77777777" w:rsidR="007B616E" w:rsidRDefault="007B616E" w:rsidP="00924CD0">
      <w:pPr>
        <w:spacing w:after="0" w:line="240" w:lineRule="auto"/>
      </w:pPr>
      <w:r>
        <w:separator/>
      </w:r>
    </w:p>
  </w:endnote>
  <w:endnote w:type="continuationSeparator" w:id="0">
    <w:p w14:paraId="7A3255F2" w14:textId="77777777" w:rsidR="007B616E" w:rsidRDefault="007B616E" w:rsidP="00924C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86331899"/>
      <w:docPartObj>
        <w:docPartGallery w:val="Page Numbers (Bottom of Page)"/>
        <w:docPartUnique/>
      </w:docPartObj>
    </w:sdtPr>
    <w:sdtEndPr>
      <w:rPr>
        <w:noProof/>
      </w:rPr>
    </w:sdtEndPr>
    <w:sdtContent>
      <w:p w14:paraId="3D9B9F53" w14:textId="5E8ED271" w:rsidR="00924CD0" w:rsidRDefault="00924CD0">
        <w:pPr>
          <w:pStyle w:val="Footer"/>
          <w:jc w:val="center"/>
        </w:pPr>
        <w:r>
          <w:fldChar w:fldCharType="begin"/>
        </w:r>
        <w:r>
          <w:instrText xml:space="preserve"> PAGE   \* MERGEFORMAT </w:instrText>
        </w:r>
        <w:r>
          <w:fldChar w:fldCharType="separate"/>
        </w:r>
        <w:r w:rsidR="00D01D50">
          <w:rPr>
            <w:noProof/>
          </w:rPr>
          <w:t>4</w:t>
        </w:r>
        <w:r>
          <w:rPr>
            <w:noProof/>
          </w:rPr>
          <w:fldChar w:fldCharType="end"/>
        </w:r>
      </w:p>
    </w:sdtContent>
  </w:sdt>
  <w:p w14:paraId="7BE9909E" w14:textId="2B4628E5" w:rsidR="00924CD0" w:rsidRDefault="00924CD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18D982B" w14:textId="77777777" w:rsidR="007B616E" w:rsidRDefault="007B616E" w:rsidP="00924CD0">
      <w:pPr>
        <w:spacing w:after="0" w:line="240" w:lineRule="auto"/>
      </w:pPr>
      <w:r>
        <w:separator/>
      </w:r>
    </w:p>
  </w:footnote>
  <w:footnote w:type="continuationSeparator" w:id="0">
    <w:p w14:paraId="6B5E8CE1" w14:textId="77777777" w:rsidR="007B616E" w:rsidRDefault="007B616E" w:rsidP="00924CD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95A337" w14:textId="7CE698D6" w:rsidR="00924CD0" w:rsidRPr="00A53BC1" w:rsidRDefault="00A53BC1" w:rsidP="00924CD0">
    <w:pPr>
      <w:pStyle w:val="Title"/>
      <w:rPr>
        <w:sz w:val="44"/>
        <w:szCs w:val="44"/>
      </w:rPr>
    </w:pPr>
    <w:r w:rsidRPr="00A53BC1">
      <w:rPr>
        <w:sz w:val="44"/>
        <w:szCs w:val="44"/>
      </w:rPr>
      <w:t>KY TWIST Payments – Organization User</w:t>
    </w:r>
    <w:r w:rsidR="00924CD0" w:rsidRPr="00A53BC1">
      <w:rPr>
        <w:sz w:val="44"/>
        <w:szCs w:val="44"/>
      </w:rPr>
      <w:t xml:space="preserve"> Guide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73369F9"/>
    <w:multiLevelType w:val="hybridMultilevel"/>
    <w:tmpl w:val="4E5CA9C4"/>
    <w:lvl w:ilvl="0" w:tplc="ED1E5D78">
      <w:start w:val="1"/>
      <w:numFmt w:val="decimal"/>
      <w:lvlText w:val="%1."/>
      <w:lvlJc w:val="left"/>
      <w:pPr>
        <w:ind w:left="720" w:hanging="360"/>
      </w:pPr>
      <w:rPr>
        <w:rFonts w:hint="default"/>
        <w:color w:val="FF000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74192836"/>
    <w:multiLevelType w:val="hybridMultilevel"/>
    <w:tmpl w:val="8F7033F8"/>
    <w:lvl w:ilvl="0" w:tplc="BF6ADCF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hideSpellingErrors/>
  <w:hideGrammaticalError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7DC5"/>
    <w:rsid w:val="00014776"/>
    <w:rsid w:val="00036C1C"/>
    <w:rsid w:val="0004225C"/>
    <w:rsid w:val="0006085B"/>
    <w:rsid w:val="0008127B"/>
    <w:rsid w:val="000920E1"/>
    <w:rsid w:val="0009487B"/>
    <w:rsid w:val="000A0E2A"/>
    <w:rsid w:val="000C74AA"/>
    <w:rsid w:val="000D376A"/>
    <w:rsid w:val="000D4130"/>
    <w:rsid w:val="00104FE0"/>
    <w:rsid w:val="00117DC5"/>
    <w:rsid w:val="00173E55"/>
    <w:rsid w:val="001805D9"/>
    <w:rsid w:val="001812AF"/>
    <w:rsid w:val="001A3B86"/>
    <w:rsid w:val="00207AAF"/>
    <w:rsid w:val="00247FA1"/>
    <w:rsid w:val="00264C23"/>
    <w:rsid w:val="002C21C9"/>
    <w:rsid w:val="002D10DB"/>
    <w:rsid w:val="002E200A"/>
    <w:rsid w:val="002E3B10"/>
    <w:rsid w:val="002E3E4D"/>
    <w:rsid w:val="00382A34"/>
    <w:rsid w:val="003C6FE3"/>
    <w:rsid w:val="003E0CF1"/>
    <w:rsid w:val="004114D7"/>
    <w:rsid w:val="0042182C"/>
    <w:rsid w:val="00447967"/>
    <w:rsid w:val="004509CE"/>
    <w:rsid w:val="00472A88"/>
    <w:rsid w:val="004D5D40"/>
    <w:rsid w:val="004E151B"/>
    <w:rsid w:val="004E3623"/>
    <w:rsid w:val="0051529C"/>
    <w:rsid w:val="005349A9"/>
    <w:rsid w:val="00540189"/>
    <w:rsid w:val="005435F1"/>
    <w:rsid w:val="00563D32"/>
    <w:rsid w:val="0057705E"/>
    <w:rsid w:val="005A1228"/>
    <w:rsid w:val="005B4E09"/>
    <w:rsid w:val="005D39C0"/>
    <w:rsid w:val="005E0C37"/>
    <w:rsid w:val="00610C03"/>
    <w:rsid w:val="00620203"/>
    <w:rsid w:val="00621528"/>
    <w:rsid w:val="00637E27"/>
    <w:rsid w:val="00662979"/>
    <w:rsid w:val="00710F17"/>
    <w:rsid w:val="00727E09"/>
    <w:rsid w:val="00730554"/>
    <w:rsid w:val="00773EC2"/>
    <w:rsid w:val="007B5C97"/>
    <w:rsid w:val="007B616E"/>
    <w:rsid w:val="007C32C8"/>
    <w:rsid w:val="007D588F"/>
    <w:rsid w:val="007E5849"/>
    <w:rsid w:val="00820451"/>
    <w:rsid w:val="00845A38"/>
    <w:rsid w:val="00857B7B"/>
    <w:rsid w:val="00894F8A"/>
    <w:rsid w:val="008F25E1"/>
    <w:rsid w:val="008F5ACD"/>
    <w:rsid w:val="00922E57"/>
    <w:rsid w:val="00924CD0"/>
    <w:rsid w:val="00942634"/>
    <w:rsid w:val="00951A90"/>
    <w:rsid w:val="00977F85"/>
    <w:rsid w:val="009C2233"/>
    <w:rsid w:val="009D4F20"/>
    <w:rsid w:val="009D5D84"/>
    <w:rsid w:val="00A0668B"/>
    <w:rsid w:val="00A53BC1"/>
    <w:rsid w:val="00A70AF6"/>
    <w:rsid w:val="00A84407"/>
    <w:rsid w:val="00AA22D3"/>
    <w:rsid w:val="00AC20B4"/>
    <w:rsid w:val="00AD100C"/>
    <w:rsid w:val="00AD22E7"/>
    <w:rsid w:val="00AD301D"/>
    <w:rsid w:val="00AE0243"/>
    <w:rsid w:val="00AE0C35"/>
    <w:rsid w:val="00B11EDE"/>
    <w:rsid w:val="00B16C8A"/>
    <w:rsid w:val="00B216F2"/>
    <w:rsid w:val="00B23851"/>
    <w:rsid w:val="00B60D39"/>
    <w:rsid w:val="00B727F9"/>
    <w:rsid w:val="00BA5DD9"/>
    <w:rsid w:val="00BB4268"/>
    <w:rsid w:val="00BC1264"/>
    <w:rsid w:val="00BC1A11"/>
    <w:rsid w:val="00BC68E6"/>
    <w:rsid w:val="00BD54BC"/>
    <w:rsid w:val="00BF2D36"/>
    <w:rsid w:val="00BF4B1E"/>
    <w:rsid w:val="00BF5BE8"/>
    <w:rsid w:val="00C24364"/>
    <w:rsid w:val="00C36C7C"/>
    <w:rsid w:val="00C45919"/>
    <w:rsid w:val="00C51C6B"/>
    <w:rsid w:val="00C56208"/>
    <w:rsid w:val="00C762BC"/>
    <w:rsid w:val="00C83976"/>
    <w:rsid w:val="00C91C38"/>
    <w:rsid w:val="00CD5A65"/>
    <w:rsid w:val="00CE6875"/>
    <w:rsid w:val="00D01D50"/>
    <w:rsid w:val="00D866F4"/>
    <w:rsid w:val="00DC14B7"/>
    <w:rsid w:val="00DC3D52"/>
    <w:rsid w:val="00DF0044"/>
    <w:rsid w:val="00E00933"/>
    <w:rsid w:val="00E05EB7"/>
    <w:rsid w:val="00E30AE2"/>
    <w:rsid w:val="00E41A2A"/>
    <w:rsid w:val="00E67925"/>
    <w:rsid w:val="00E72C80"/>
    <w:rsid w:val="00E93CCC"/>
    <w:rsid w:val="00EC5CE6"/>
    <w:rsid w:val="00EF5CDD"/>
    <w:rsid w:val="00F02232"/>
    <w:rsid w:val="00F175B7"/>
    <w:rsid w:val="00F24DCF"/>
    <w:rsid w:val="00F4497E"/>
    <w:rsid w:val="00F91F57"/>
    <w:rsid w:val="00F9330A"/>
    <w:rsid w:val="00FD0731"/>
    <w:rsid w:val="00FD58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3E9F8B8"/>
  <w15:docId w15:val="{27D18D8C-0B63-45BA-903F-17F54F642F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5A122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17DC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17DC5"/>
    <w:rPr>
      <w:rFonts w:ascii="Tahoma" w:hAnsi="Tahoma" w:cs="Tahoma"/>
      <w:sz w:val="16"/>
      <w:szCs w:val="16"/>
    </w:rPr>
  </w:style>
  <w:style w:type="paragraph" w:styleId="ListParagraph">
    <w:name w:val="List Paragraph"/>
    <w:basedOn w:val="Normal"/>
    <w:uiPriority w:val="34"/>
    <w:qFormat/>
    <w:rsid w:val="00117DC5"/>
    <w:pPr>
      <w:ind w:left="720"/>
      <w:contextualSpacing/>
    </w:pPr>
  </w:style>
  <w:style w:type="paragraph" w:styleId="NoSpacing">
    <w:name w:val="No Spacing"/>
    <w:uiPriority w:val="1"/>
    <w:qFormat/>
    <w:rsid w:val="00BC1264"/>
    <w:pPr>
      <w:spacing w:after="0" w:line="240" w:lineRule="auto"/>
    </w:pPr>
  </w:style>
  <w:style w:type="paragraph" w:styleId="Title">
    <w:name w:val="Title"/>
    <w:basedOn w:val="Normal"/>
    <w:next w:val="Normal"/>
    <w:link w:val="TitleChar"/>
    <w:uiPriority w:val="10"/>
    <w:qFormat/>
    <w:rsid w:val="004E3623"/>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4E3623"/>
    <w:rPr>
      <w:rFonts w:asciiTheme="majorHAnsi" w:eastAsiaTheme="majorEastAsia" w:hAnsiTheme="majorHAnsi" w:cstheme="majorBidi"/>
      <w:color w:val="17365D" w:themeColor="text2" w:themeShade="BF"/>
      <w:spacing w:val="5"/>
      <w:kern w:val="28"/>
      <w:sz w:val="52"/>
      <w:szCs w:val="52"/>
    </w:rPr>
  </w:style>
  <w:style w:type="character" w:styleId="Strong">
    <w:name w:val="Strong"/>
    <w:basedOn w:val="DefaultParagraphFont"/>
    <w:uiPriority w:val="22"/>
    <w:qFormat/>
    <w:rsid w:val="004E3623"/>
    <w:rPr>
      <w:b/>
      <w:bCs/>
    </w:rPr>
  </w:style>
  <w:style w:type="character" w:customStyle="1" w:styleId="Heading1Char">
    <w:name w:val="Heading 1 Char"/>
    <w:basedOn w:val="DefaultParagraphFont"/>
    <w:link w:val="Heading1"/>
    <w:uiPriority w:val="9"/>
    <w:rsid w:val="005A1228"/>
    <w:rPr>
      <w:rFonts w:asciiTheme="majorHAnsi" w:eastAsiaTheme="majorEastAsia" w:hAnsiTheme="majorHAnsi" w:cstheme="majorBidi"/>
      <w:b/>
      <w:bCs/>
      <w:color w:val="365F91" w:themeColor="accent1" w:themeShade="BF"/>
      <w:sz w:val="28"/>
      <w:szCs w:val="28"/>
    </w:rPr>
  </w:style>
  <w:style w:type="paragraph" w:styleId="Subtitle">
    <w:name w:val="Subtitle"/>
    <w:basedOn w:val="Normal"/>
    <w:next w:val="Normal"/>
    <w:link w:val="SubtitleChar"/>
    <w:uiPriority w:val="11"/>
    <w:qFormat/>
    <w:rsid w:val="005A1228"/>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5A1228"/>
    <w:rPr>
      <w:rFonts w:asciiTheme="majorHAnsi" w:eastAsiaTheme="majorEastAsia" w:hAnsiTheme="majorHAnsi" w:cstheme="majorBidi"/>
      <w:i/>
      <w:iCs/>
      <w:color w:val="4F81BD" w:themeColor="accent1"/>
      <w:spacing w:val="15"/>
      <w:sz w:val="24"/>
      <w:szCs w:val="24"/>
    </w:rPr>
  </w:style>
  <w:style w:type="character" w:styleId="Hyperlink">
    <w:name w:val="Hyperlink"/>
    <w:basedOn w:val="DefaultParagraphFont"/>
    <w:uiPriority w:val="99"/>
    <w:unhideWhenUsed/>
    <w:rsid w:val="00BB4268"/>
    <w:rPr>
      <w:color w:val="0000FF" w:themeColor="hyperlink"/>
      <w:u w:val="single"/>
    </w:rPr>
  </w:style>
  <w:style w:type="paragraph" w:styleId="Header">
    <w:name w:val="header"/>
    <w:basedOn w:val="Normal"/>
    <w:link w:val="HeaderChar"/>
    <w:uiPriority w:val="99"/>
    <w:unhideWhenUsed/>
    <w:rsid w:val="00924CD0"/>
    <w:pPr>
      <w:tabs>
        <w:tab w:val="center" w:pos="4680"/>
        <w:tab w:val="right" w:pos="9360"/>
      </w:tabs>
      <w:spacing w:after="0" w:line="240" w:lineRule="auto"/>
    </w:pPr>
  </w:style>
  <w:style w:type="character" w:customStyle="1" w:styleId="HeaderChar">
    <w:name w:val="Header Char"/>
    <w:basedOn w:val="DefaultParagraphFont"/>
    <w:link w:val="Header"/>
    <w:uiPriority w:val="99"/>
    <w:rsid w:val="00924CD0"/>
  </w:style>
  <w:style w:type="paragraph" w:styleId="Footer">
    <w:name w:val="footer"/>
    <w:basedOn w:val="Normal"/>
    <w:link w:val="FooterChar"/>
    <w:uiPriority w:val="99"/>
    <w:unhideWhenUsed/>
    <w:rsid w:val="00924CD0"/>
    <w:pPr>
      <w:tabs>
        <w:tab w:val="center" w:pos="4680"/>
        <w:tab w:val="right" w:pos="9360"/>
      </w:tabs>
      <w:spacing w:after="0" w:line="240" w:lineRule="auto"/>
    </w:pPr>
  </w:style>
  <w:style w:type="character" w:customStyle="1" w:styleId="FooterChar">
    <w:name w:val="Footer Char"/>
    <w:basedOn w:val="DefaultParagraphFont"/>
    <w:link w:val="Footer"/>
    <w:uiPriority w:val="99"/>
    <w:rsid w:val="00924CD0"/>
  </w:style>
  <w:style w:type="character" w:styleId="FollowedHyperlink">
    <w:name w:val="FollowedHyperlink"/>
    <w:basedOn w:val="DefaultParagraphFont"/>
    <w:uiPriority w:val="99"/>
    <w:semiHidden/>
    <w:unhideWhenUsed/>
    <w:rsid w:val="00FD58E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rh2e xmlns="a79bd224-4819-40b2-aa9b-f8999d5b687f" xsi:nil="true"/>
    <Types xmlns="25652375-5976-448a-91e2-83c2698bbafa">Document</Types>
    <Archived xmlns="25652375-5976-448a-91e2-83c2698bbafa">false</Archived>
    <Memo_x0020_Types xmlns="25652375-5976-448a-91e2-83c2698bbafa" xsi:nil="true"/>
    <Document_x0020_Year xmlns="25652375-5976-448a-91e2-83c2698bbafa">2020</Document_x0020_Year>
    <RoutingRuleDescription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EA66AF5937A0C14B910C22437136B414" ma:contentTypeVersion="11" ma:contentTypeDescription="Create a new document." ma:contentTypeScope="" ma:versionID="6249c9f82001c581b3a71b9188a10f8f">
  <xsd:schema xmlns:xsd="http://www.w3.org/2001/XMLSchema" xmlns:xs="http://www.w3.org/2001/XMLSchema" xmlns:p="http://schemas.microsoft.com/office/2006/metadata/properties" xmlns:ns1="25652375-5976-448a-91e2-83c2698bbafa" xmlns:ns2="http://schemas.microsoft.com/sharepoint/v3" xmlns:ns3="a79bd224-4819-40b2-aa9b-f8999d5b687f" targetNamespace="http://schemas.microsoft.com/office/2006/metadata/properties" ma:root="true" ma:fieldsID="a6732eef91ac59167f9d6a9ed3f5612c" ns1:_="" ns2:_="" ns3:_="">
    <xsd:import namespace="25652375-5976-448a-91e2-83c2698bbafa"/>
    <xsd:import namespace="http://schemas.microsoft.com/sharepoint/v3"/>
    <xsd:import namespace="a79bd224-4819-40b2-aa9b-f8999d5b687f"/>
    <xsd:element name="properties">
      <xsd:complexType>
        <xsd:sequence>
          <xsd:element name="documentManagement">
            <xsd:complexType>
              <xsd:all>
                <xsd:element ref="ns1:Archived" minOccurs="0"/>
                <xsd:element ref="ns1:Types" minOccurs="0"/>
                <xsd:element ref="ns1:Memo_x0020_Types" minOccurs="0"/>
                <xsd:element ref="ns1:Document_x0020_Year" minOccurs="0"/>
                <xsd:element ref="ns3:rh2e" minOccurs="0"/>
                <xsd:element ref="ns2:RoutingRuleDescription" minOccurs="0"/>
                <xsd:element ref="ns1: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5652375-5976-448a-91e2-83c2698bbafa" elementFormDefault="qualified">
    <xsd:import namespace="http://schemas.microsoft.com/office/2006/documentManagement/types"/>
    <xsd:import namespace="http://schemas.microsoft.com/office/infopath/2007/PartnerControls"/>
    <xsd:element name="Archived" ma:index="0" nillable="true" ma:displayName="Archived" ma:default="0" ma:indexed="true" ma:internalName="Archived">
      <xsd:simpleType>
        <xsd:restriction base="dms:Boolean"/>
      </xsd:simpleType>
    </xsd:element>
    <xsd:element name="Types" ma:index="3" nillable="true" ma:displayName="Types" ma:format="Dropdown" ma:internalName="Types">
      <xsd:simpleType>
        <xsd:restriction base="dms:Choice">
          <xsd:enumeration value="None"/>
          <xsd:enumeration value="Document"/>
          <xsd:enumeration value="Memo"/>
          <xsd:enumeration value="Statement Of Consideration"/>
          <xsd:enumeration value="Did you Know"/>
          <xsd:enumeration value="Newsletter"/>
        </xsd:restriction>
      </xsd:simpleType>
    </xsd:element>
    <xsd:element name="Memo_x0020_Types" ma:index="4" nillable="true" ma:displayName="Memo Types" ma:format="Dropdown" ma:internalName="Memo_x0020_Types">
      <xsd:simpleType>
        <xsd:restriction base="dms:Choice">
          <xsd:enumeration value="None"/>
          <xsd:enumeration value="PCCT"/>
          <xsd:enumeration value="PPTL"/>
          <xsd:enumeration value="PPM"/>
          <xsd:enumeration value="PPIM"/>
          <xsd:enumeration value="CCT"/>
        </xsd:restriction>
      </xsd:simpleType>
    </xsd:element>
    <xsd:element name="Document_x0020_Year" ma:index="5" nillable="true" ma:displayName="Document Year" ma:format="Dropdown" ma:internalName="Document_x0020_Year">
      <xsd:simpleType>
        <xsd:restriction base="dms:Choice">
          <xsd:enumeration value="None"/>
          <xsd:enumeration value="2024"/>
          <xsd:enumeration value="2023"/>
          <xsd:enumeration value="2022"/>
          <xsd:enumeration value="2021"/>
          <xsd:enumeration value="2020"/>
          <xsd:enumeration value="2019"/>
          <xsd:enumeration value="2018"/>
          <xsd:enumeration value="2017"/>
          <xsd:enumeration value="2016"/>
          <xsd:enumeration value="2015"/>
          <xsd:enumeration value="2014"/>
          <xsd:enumeration value="2013"/>
          <xsd:enumeration value="2012"/>
          <xsd:enumeration value="2011"/>
          <xsd:enumeration value="2010"/>
          <xsd:enumeration value="2009"/>
          <xsd:enumeration value="2008"/>
        </xsd:restriction>
      </xsd:simpleType>
    </xsd:element>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7" nillable="true" ma:displayName="Description" ma:hidden="true" ma:internalName="RoutingRuleDescription"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79bd224-4819-40b2-aa9b-f8999d5b687f" elementFormDefault="qualified">
    <xsd:import namespace="http://schemas.microsoft.com/office/2006/documentManagement/types"/>
    <xsd:import namespace="http://schemas.microsoft.com/office/infopath/2007/PartnerControls"/>
    <xsd:element name="rh2e" ma:index="6" nillable="true" ma:displayName="Date and Time" ma:hidden="true" ma:internalName="rh2e" ma:readOnly="fals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0" ma:displayName="Content Type"/>
        <xsd:element ref="dc:title" minOccurs="0" maxOccurs="1" ma:index="2"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F3681C-5567-46DE-9AD2-54196E7E4BA3}">
  <ds:schemaRefs>
    <ds:schemaRef ds:uri="http://schemas.microsoft.com/sharepoint/v3/contenttype/forms"/>
  </ds:schemaRefs>
</ds:datastoreItem>
</file>

<file path=customXml/itemProps2.xml><?xml version="1.0" encoding="utf-8"?>
<ds:datastoreItem xmlns:ds="http://schemas.openxmlformats.org/officeDocument/2006/customXml" ds:itemID="{A74EE149-F0DF-4836-A9CF-99C2131C7997}">
  <ds:schemaRefs>
    <ds:schemaRef ds:uri="http://schemas.microsoft.com/office/2006/metadata/properties"/>
    <ds:schemaRef ds:uri="http://schemas.microsoft.com/office/infopath/2007/PartnerControls"/>
    <ds:schemaRef ds:uri="690c2b1c-b895-4338-9fd0-764a223aca0c"/>
    <ds:schemaRef ds:uri="6a7ae9ee-72f6-4ecb-a295-e097db4ae739"/>
  </ds:schemaRefs>
</ds:datastoreItem>
</file>

<file path=customXml/itemProps3.xml><?xml version="1.0" encoding="utf-8"?>
<ds:datastoreItem xmlns:ds="http://schemas.openxmlformats.org/officeDocument/2006/customXml" ds:itemID="{54200B00-245A-4E0A-80D5-669C3F1DD1A2}"/>
</file>

<file path=customXml/itemProps4.xml><?xml version="1.0" encoding="utf-8"?>
<ds:datastoreItem xmlns:ds="http://schemas.openxmlformats.org/officeDocument/2006/customXml" ds:itemID="{DBFD6DAA-0AB9-49F9-ABBE-82BC635B36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91</TotalTime>
  <Pages>4</Pages>
  <Words>283</Words>
  <Characters>1615</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Cabinet for Health and Family Services</Company>
  <LinksUpToDate>false</LinksUpToDate>
  <CharactersWithSpaces>1895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TWIST Payments - Org User Guide</dc:title>
  <dc:creator>Administrator</dc:creator>
  <cp:lastModifiedBy>Flora, Keith (CHFS FSSMB)</cp:lastModifiedBy>
  <cp:revision>28</cp:revision>
  <cp:lastPrinted>2015-06-02T12:08:00Z</cp:lastPrinted>
  <dcterms:created xsi:type="dcterms:W3CDTF">2020-04-13T12:48:00Z</dcterms:created>
  <dcterms:modified xsi:type="dcterms:W3CDTF">2020-04-13T17:52:00Z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0x010100EA66AF5937A0C14B910C22437136B414</vt:lpwstr>
  </property>
  <property fmtid="{D5CDD505-2E9C-101B-9397-08002B2CF9AE}" pid="3" name="jed3a94ef8c64e78bf058e2f0c4203a6">
    <vt:lpwstr>Current|64df83df-936e-4c23-bd96-b1ecb3d794e3</vt:lpwstr>
  </property>
  <property fmtid="{D5CDD505-2E9C-101B-9397-08002B2CF9AE}" pid="4" name="soliTwistKeywords">
    <vt:lpwstr>282;#PCC|5c7b00f0-909c-4a26-a617-3043b65626cf;#200;#KOG|c92a30c8-ac4e-481a-a86c-cf706b5f101a;#198;#user guide|5e0cb54b-fe99-4d21-a5d1-a6f9b4e1f4d4;#199;#user manual|f65745b9-b0c4-4c65-94c8-8710091c1a1d;#99;#training|afda2239-89ce-4859-9000-247af540f1e0</vt:lpwstr>
  </property>
  <property fmtid="{D5CDD505-2E9C-101B-9397-08002B2CF9AE}" pid="5" name="PWP_x0020_Version">
    <vt:lpwstr>10;#Current|64df83df-936e-4c23-bd96-b1ecb3d794e3</vt:lpwstr>
  </property>
  <property fmtid="{D5CDD505-2E9C-101B-9397-08002B2CF9AE}" pid="6" name="PWP Version">
    <vt:lpwstr>10;#Current|64df83df-936e-4c23-bd96-b1ecb3d794e3</vt:lpwstr>
  </property>
  <property fmtid="{D5CDD505-2E9C-101B-9397-08002B2CF9AE}" pid="7" name="Order">
    <vt:r8>36200</vt:r8>
  </property>
  <property fmtid="{D5CDD505-2E9C-101B-9397-08002B2CF9AE}" pid="8" name="TemplateUrl">
    <vt:lpwstr/>
  </property>
  <property fmtid="{D5CDD505-2E9C-101B-9397-08002B2CF9AE}" pid="9" name="_SourceUrl">
    <vt:lpwstr/>
  </property>
  <property fmtid="{D5CDD505-2E9C-101B-9397-08002B2CF9AE}" pid="10" name="_SharedFileIndex">
    <vt:lpwstr/>
  </property>
  <property fmtid="{D5CDD505-2E9C-101B-9397-08002B2CF9AE}" pid="11" name="xd_Signature">
    <vt:bool>false</vt:bool>
  </property>
  <property fmtid="{D5CDD505-2E9C-101B-9397-08002B2CF9AE}" pid="12" name="xd_ProgID">
    <vt:lpwstr/>
  </property>
  <property fmtid="{D5CDD505-2E9C-101B-9397-08002B2CF9AE}" pid="13" name="Archived">
    <vt:bool>false</vt:bool>
  </property>
  <property fmtid="{D5CDD505-2E9C-101B-9397-08002B2CF9AE}" pid="17" name="Types">
    <vt:lpwstr>Document</vt:lpwstr>
  </property>
  <property fmtid="{D5CDD505-2E9C-101B-9397-08002B2CF9AE}" pid="18" name="Document Year">
    <vt:lpwstr>2020</vt:lpwstr>
  </property>
</Properties>
</file>